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0159" w14:textId="2192B262" w:rsidR="00311F7D" w:rsidRDefault="00311F7D" w:rsidP="00731D14">
      <w:pPr>
        <w:ind w:left="30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14:paraId="48FC9F4A" w14:textId="58FCC7EC" w:rsidR="0083306A" w:rsidRPr="00731D14" w:rsidRDefault="00005EE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YASKAWA</w:t>
      </w:r>
      <w:r w:rsidR="006616DB" w:rsidRPr="00731D14">
        <w:rPr>
          <w:rFonts w:ascii="Times New Roman" w:hAnsi="Times New Roman" w:cs="Times New Roman"/>
          <w:b/>
          <w:sz w:val="22"/>
          <w:szCs w:val="22"/>
        </w:rPr>
        <w:t xml:space="preserve"> AMERICA, INC. (YAI</w:t>
      </w:r>
      <w:r w:rsidR="00731D14">
        <w:rPr>
          <w:rFonts w:ascii="Times New Roman" w:hAnsi="Times New Roman" w:cs="Times New Roman"/>
          <w:b/>
          <w:sz w:val="22"/>
          <w:szCs w:val="22"/>
        </w:rPr>
        <w:t>)</w:t>
      </w:r>
    </w:p>
    <w:p w14:paraId="1E77C1E3" w14:textId="5F85B0D2" w:rsidR="006616DB" w:rsidRPr="00731D14" w:rsidRDefault="00005E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Limited </w:t>
      </w:r>
      <w:r w:rsidR="006616DB" w:rsidRPr="00731D14">
        <w:rPr>
          <w:b/>
          <w:sz w:val="22"/>
          <w:szCs w:val="22"/>
        </w:rPr>
        <w:t>Warranty for MCC-VFD manufactured to CES’s specifications by YAI</w:t>
      </w:r>
    </w:p>
    <w:p w14:paraId="7355D96F" w14:textId="77777777" w:rsidR="006616DB" w:rsidRPr="00731D14" w:rsidRDefault="006616DB">
      <w:pPr>
        <w:rPr>
          <w:sz w:val="22"/>
          <w:szCs w:val="22"/>
        </w:rPr>
      </w:pPr>
    </w:p>
    <w:p w14:paraId="39C23837" w14:textId="65B4CDB0" w:rsidR="006616DB" w:rsidRPr="00005EE8" w:rsidRDefault="006616DB" w:rsidP="00005E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5EE8">
        <w:rPr>
          <w:rFonts w:ascii="Times New Roman" w:hAnsi="Times New Roman" w:cs="Times New Roman"/>
          <w:sz w:val="22"/>
          <w:szCs w:val="22"/>
        </w:rPr>
        <w:t xml:space="preserve">At the time of shipment, new and unused product sold by shall be free from defects in materials and workmanship. </w:t>
      </w:r>
      <w:r w:rsidR="00005EE8">
        <w:rPr>
          <w:rFonts w:ascii="Times New Roman" w:eastAsia="Times New Roman" w:hAnsi="Times New Roman" w:cs="Times New Roman"/>
          <w:sz w:val="22"/>
          <w:szCs w:val="22"/>
        </w:rPr>
        <w:t>Yaskawa</w:t>
      </w:r>
      <w:r w:rsidRPr="00005EE8">
        <w:rPr>
          <w:rFonts w:ascii="Times New Roman" w:hAnsi="Times New Roman" w:cs="Times New Roman"/>
          <w:sz w:val="22"/>
          <w:szCs w:val="22"/>
        </w:rPr>
        <w:t xml:space="preserve"> warrants that for a period of</w:t>
      </w:r>
    </w:p>
    <w:p w14:paraId="6AF36C5F" w14:textId="08F115E4" w:rsidR="006616DB" w:rsidRPr="00731D14" w:rsidRDefault="006616DB" w:rsidP="00311F7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731D14">
        <w:rPr>
          <w:rFonts w:ascii="Times New Roman" w:hAnsi="Times New Roman" w:cs="Times New Roman"/>
          <w:sz w:val="22"/>
          <w:szCs w:val="22"/>
        </w:rPr>
        <w:t xml:space="preserve">one (1) year from the date the product is first used by </w:t>
      </w:r>
      <w:r w:rsidR="00005EE8">
        <w:rPr>
          <w:rFonts w:ascii="Times New Roman" w:hAnsi="Times New Roman" w:cs="Times New Roman"/>
          <w:sz w:val="22"/>
          <w:szCs w:val="22"/>
        </w:rPr>
        <w:t>customer</w:t>
      </w:r>
      <w:r w:rsidRPr="00731D14">
        <w:rPr>
          <w:rFonts w:ascii="Times New Roman" w:hAnsi="Times New Roman" w:cs="Times New Roman"/>
          <w:sz w:val="22"/>
          <w:szCs w:val="22"/>
        </w:rPr>
        <w:t>, or 18 months from the date of shipment, whichever occurs first, if any product or part is found by</w:t>
      </w:r>
    </w:p>
    <w:p w14:paraId="179162EA" w14:textId="161D3135" w:rsidR="006616DB" w:rsidRPr="00731D14" w:rsidRDefault="00005EE8" w:rsidP="00311F7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Yaskawa</w:t>
      </w:r>
      <w:r w:rsidR="006616DB" w:rsidRPr="00731D14">
        <w:rPr>
          <w:rFonts w:ascii="Times New Roman" w:hAnsi="Times New Roman" w:cs="Times New Roman"/>
          <w:sz w:val="22"/>
          <w:szCs w:val="22"/>
        </w:rPr>
        <w:t xml:space="preserve"> to be defective, </w:t>
      </w:r>
      <w:r>
        <w:rPr>
          <w:rFonts w:ascii="Times New Roman" w:eastAsia="Times New Roman" w:hAnsi="Times New Roman" w:cs="Times New Roman"/>
          <w:sz w:val="22"/>
          <w:szCs w:val="22"/>
        </w:rPr>
        <w:t>Yaskawa</w:t>
      </w:r>
      <w:r w:rsidR="006616DB" w:rsidRPr="00731D14">
        <w:rPr>
          <w:rFonts w:ascii="Times New Roman" w:hAnsi="Times New Roman" w:cs="Times New Roman"/>
          <w:sz w:val="22"/>
          <w:szCs w:val="22"/>
        </w:rPr>
        <w:t xml:space="preserve"> will, at its sole discretion and as </w:t>
      </w:r>
      <w:r>
        <w:rPr>
          <w:rFonts w:ascii="Times New Roman" w:hAnsi="Times New Roman" w:cs="Times New Roman"/>
          <w:sz w:val="22"/>
          <w:szCs w:val="22"/>
        </w:rPr>
        <w:t>customer</w:t>
      </w:r>
      <w:r w:rsidR="006616DB" w:rsidRPr="00731D14">
        <w:rPr>
          <w:rFonts w:ascii="Times New Roman" w:hAnsi="Times New Roman" w:cs="Times New Roman"/>
          <w:sz w:val="22"/>
          <w:szCs w:val="22"/>
        </w:rPr>
        <w:t xml:space="preserve">’s exclusive remedy, either repair, replace or return the purchase price paid to </w:t>
      </w:r>
      <w:r>
        <w:rPr>
          <w:rFonts w:ascii="Times New Roman" w:eastAsia="Times New Roman" w:hAnsi="Times New Roman" w:cs="Times New Roman"/>
          <w:sz w:val="22"/>
          <w:szCs w:val="22"/>
        </w:rPr>
        <w:t>Yaskawa</w:t>
      </w:r>
      <w:r w:rsidR="006616DB" w:rsidRPr="00731D14">
        <w:rPr>
          <w:rFonts w:ascii="Times New Roman" w:hAnsi="Times New Roman" w:cs="Times New Roman"/>
          <w:sz w:val="22"/>
          <w:szCs w:val="22"/>
        </w:rPr>
        <w:t xml:space="preserve"> provided</w:t>
      </w:r>
    </w:p>
    <w:p w14:paraId="5047B039" w14:textId="528CC1D2" w:rsidR="003A1639" w:rsidRPr="00731D14" w:rsidRDefault="006616DB" w:rsidP="00005EE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731D14">
        <w:rPr>
          <w:rFonts w:ascii="Times New Roman" w:hAnsi="Times New Roman" w:cs="Times New Roman"/>
          <w:sz w:val="22"/>
          <w:szCs w:val="22"/>
        </w:rPr>
        <w:t xml:space="preserve">that the subject product is used under normal conditions for which it was designed and </w:t>
      </w:r>
      <w:r w:rsidR="00311F7D" w:rsidRPr="00731D14">
        <w:rPr>
          <w:rFonts w:ascii="Times New Roman" w:hAnsi="Times New Roman" w:cs="Times New Roman"/>
          <w:sz w:val="22"/>
          <w:szCs w:val="22"/>
        </w:rPr>
        <w:t>i</w:t>
      </w:r>
      <w:r w:rsidRPr="00731D14">
        <w:rPr>
          <w:rFonts w:ascii="Times New Roman" w:hAnsi="Times New Roman" w:cs="Times New Roman"/>
          <w:sz w:val="22"/>
          <w:szCs w:val="22"/>
        </w:rPr>
        <w:t>nstalled, operated and maintained in accordance with</w:t>
      </w:r>
      <w:r w:rsidR="00005EE8" w:rsidRPr="00005EE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05EE8">
        <w:rPr>
          <w:rFonts w:ascii="Times New Roman" w:eastAsia="Times New Roman" w:hAnsi="Times New Roman" w:cs="Times New Roman"/>
          <w:sz w:val="22"/>
          <w:szCs w:val="22"/>
        </w:rPr>
        <w:t>Yaskawa</w:t>
      </w:r>
      <w:r w:rsidR="00005EE8" w:rsidRPr="00731D14">
        <w:rPr>
          <w:rFonts w:ascii="Times New Roman" w:hAnsi="Times New Roman" w:cs="Times New Roman"/>
          <w:sz w:val="22"/>
          <w:szCs w:val="22"/>
        </w:rPr>
        <w:t xml:space="preserve"> </w:t>
      </w:r>
      <w:r w:rsidRPr="00731D14">
        <w:rPr>
          <w:rFonts w:ascii="Times New Roman" w:hAnsi="Times New Roman" w:cs="Times New Roman"/>
          <w:sz w:val="22"/>
          <w:szCs w:val="22"/>
        </w:rPr>
        <w:t xml:space="preserve">instructions and in accordance with generally accepted industrial practices. </w:t>
      </w:r>
      <w:r w:rsidR="003A1639" w:rsidRPr="00731D14">
        <w:rPr>
          <w:rFonts w:ascii="Times New Roman" w:hAnsi="Times New Roman" w:cs="Times New Roman"/>
          <w:sz w:val="22"/>
          <w:szCs w:val="22"/>
        </w:rPr>
        <w:t xml:space="preserve">This 18-month warranty will be upgraded to 24-months upon factory start up registration by CES, as a Certified Authorized Service Provider (ASP) of </w:t>
      </w:r>
      <w:r w:rsidR="00005EE8">
        <w:rPr>
          <w:rFonts w:ascii="Times New Roman" w:hAnsi="Times New Roman" w:cs="Times New Roman"/>
          <w:sz w:val="22"/>
          <w:szCs w:val="22"/>
        </w:rPr>
        <w:t>Yaskawa</w:t>
      </w:r>
      <w:r w:rsidR="003A1639" w:rsidRPr="00731D14">
        <w:rPr>
          <w:rFonts w:ascii="Times New Roman" w:hAnsi="Times New Roman" w:cs="Times New Roman"/>
          <w:sz w:val="22"/>
          <w:szCs w:val="22"/>
        </w:rPr>
        <w:t xml:space="preserve"> America. </w:t>
      </w:r>
    </w:p>
    <w:p w14:paraId="66CCAFF0" w14:textId="77777777" w:rsidR="003A1639" w:rsidRPr="00731D14" w:rsidRDefault="003A1639" w:rsidP="00311F7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14:paraId="06AA1161" w14:textId="6940676D" w:rsidR="006616DB" w:rsidRPr="00731D14" w:rsidRDefault="006616DB" w:rsidP="00731D1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31D14">
        <w:rPr>
          <w:rFonts w:ascii="Times New Roman" w:hAnsi="Times New Roman" w:cs="Times New Roman"/>
          <w:sz w:val="22"/>
          <w:szCs w:val="22"/>
        </w:rPr>
        <w:t>Products repaired or replaced during the warranty period shall be covered by the</w:t>
      </w:r>
    </w:p>
    <w:p w14:paraId="4569642B" w14:textId="77777777" w:rsidR="006616DB" w:rsidRPr="00731D14" w:rsidRDefault="006616DB" w:rsidP="00311F7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731D14">
        <w:rPr>
          <w:rFonts w:ascii="Times New Roman" w:hAnsi="Times New Roman" w:cs="Times New Roman"/>
          <w:sz w:val="22"/>
          <w:szCs w:val="22"/>
        </w:rPr>
        <w:t>foregoing warranty for the remainder of the original warranty period or ninety (90) days from date of the repair or shipment of the replacement, whichever is</w:t>
      </w:r>
    </w:p>
    <w:p w14:paraId="3AD30CA6" w14:textId="1483E666" w:rsidR="006616DB" w:rsidRPr="00731D14" w:rsidRDefault="00311F7D" w:rsidP="00731D14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731D14">
        <w:rPr>
          <w:rFonts w:ascii="Times New Roman" w:hAnsi="Times New Roman" w:cs="Times New Roman"/>
          <w:sz w:val="22"/>
          <w:szCs w:val="22"/>
        </w:rPr>
        <w:t>l</w:t>
      </w:r>
      <w:r w:rsidR="006616DB" w:rsidRPr="00731D14">
        <w:rPr>
          <w:rFonts w:ascii="Times New Roman" w:hAnsi="Times New Roman" w:cs="Times New Roman"/>
          <w:sz w:val="22"/>
          <w:szCs w:val="22"/>
        </w:rPr>
        <w:t xml:space="preserve">onger. </w:t>
      </w:r>
      <w:r w:rsidR="00005EE8">
        <w:rPr>
          <w:rFonts w:ascii="Times New Roman" w:eastAsia="Times New Roman" w:hAnsi="Times New Roman" w:cs="Times New Roman"/>
          <w:sz w:val="22"/>
          <w:szCs w:val="22"/>
        </w:rPr>
        <w:t>Yaskawa</w:t>
      </w:r>
      <w:r w:rsidR="006616DB" w:rsidRPr="00731D14">
        <w:rPr>
          <w:rFonts w:ascii="Times New Roman" w:hAnsi="Times New Roman" w:cs="Times New Roman"/>
          <w:sz w:val="22"/>
          <w:szCs w:val="22"/>
        </w:rPr>
        <w:t xml:space="preserve"> warrants, for a period of ninety (90) days, that services shall be performed</w:t>
      </w:r>
      <w:r w:rsidR="00005EE8">
        <w:rPr>
          <w:rFonts w:ascii="Times New Roman" w:hAnsi="Times New Roman" w:cs="Times New Roman"/>
          <w:sz w:val="22"/>
          <w:szCs w:val="22"/>
        </w:rPr>
        <w:t xml:space="preserve"> </w:t>
      </w:r>
      <w:r w:rsidR="00731D14">
        <w:rPr>
          <w:rFonts w:ascii="Times New Roman" w:hAnsi="Times New Roman" w:cs="Times New Roman"/>
          <w:sz w:val="22"/>
          <w:szCs w:val="22"/>
        </w:rPr>
        <w:t>i</w:t>
      </w:r>
      <w:r w:rsidR="006616DB" w:rsidRPr="00731D14">
        <w:rPr>
          <w:rFonts w:ascii="Times New Roman" w:hAnsi="Times New Roman" w:cs="Times New Roman"/>
          <w:sz w:val="22"/>
          <w:szCs w:val="22"/>
        </w:rPr>
        <w:t xml:space="preserve">n a workmanlike manner. </w:t>
      </w:r>
      <w:r w:rsidR="00005EE8">
        <w:rPr>
          <w:rFonts w:ascii="Times New Roman" w:hAnsi="Times New Roman" w:cs="Times New Roman"/>
          <w:sz w:val="22"/>
          <w:szCs w:val="22"/>
        </w:rPr>
        <w:t>Customer</w:t>
      </w:r>
      <w:r w:rsidR="006616DB" w:rsidRPr="00731D14">
        <w:rPr>
          <w:rFonts w:ascii="Times New Roman" w:hAnsi="Times New Roman" w:cs="Times New Roman"/>
          <w:sz w:val="22"/>
          <w:szCs w:val="22"/>
        </w:rPr>
        <w:t>’s sole remedy for a breach of this</w:t>
      </w:r>
      <w:r w:rsidR="00731D14">
        <w:rPr>
          <w:rFonts w:ascii="Times New Roman" w:hAnsi="Times New Roman" w:cs="Times New Roman"/>
          <w:sz w:val="22"/>
          <w:szCs w:val="22"/>
        </w:rPr>
        <w:t xml:space="preserve"> </w:t>
      </w:r>
      <w:r w:rsidR="006616DB" w:rsidRPr="00731D14">
        <w:rPr>
          <w:rFonts w:ascii="Times New Roman" w:hAnsi="Times New Roman" w:cs="Times New Roman"/>
          <w:sz w:val="22"/>
          <w:szCs w:val="22"/>
        </w:rPr>
        <w:t xml:space="preserve">service warranty is limited to further service or a refund or credit of amounts paid by </w:t>
      </w:r>
      <w:r w:rsidR="00005EE8">
        <w:rPr>
          <w:rFonts w:ascii="Times New Roman" w:hAnsi="Times New Roman" w:cs="Times New Roman"/>
          <w:sz w:val="22"/>
          <w:szCs w:val="22"/>
        </w:rPr>
        <w:t>customer</w:t>
      </w:r>
      <w:r w:rsidR="006616DB" w:rsidRPr="00731D14">
        <w:rPr>
          <w:rFonts w:ascii="Times New Roman" w:hAnsi="Times New Roman" w:cs="Times New Roman"/>
          <w:sz w:val="22"/>
          <w:szCs w:val="22"/>
        </w:rPr>
        <w:t xml:space="preserve">, at </w:t>
      </w:r>
      <w:r w:rsidR="00005EE8">
        <w:rPr>
          <w:rFonts w:ascii="Times New Roman" w:hAnsi="Times New Roman" w:cs="Times New Roman"/>
          <w:sz w:val="22"/>
          <w:szCs w:val="22"/>
        </w:rPr>
        <w:t>s</w:t>
      </w:r>
      <w:r w:rsidR="006616DB" w:rsidRPr="00731D14">
        <w:rPr>
          <w:rFonts w:ascii="Times New Roman" w:hAnsi="Times New Roman" w:cs="Times New Roman"/>
          <w:sz w:val="22"/>
          <w:szCs w:val="22"/>
        </w:rPr>
        <w:t>eller’s option.</w:t>
      </w:r>
      <w:r w:rsidR="003A1639" w:rsidRPr="00731D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99153E" w14:textId="77777777" w:rsidR="00311F7D" w:rsidRPr="00731D14" w:rsidRDefault="00311F7D" w:rsidP="00311F7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4D0DCAB" w14:textId="2B5C4E6B" w:rsidR="006616DB" w:rsidRPr="00731D14" w:rsidRDefault="00005EE8" w:rsidP="00311F7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Yaskawa</w:t>
      </w:r>
      <w:r w:rsidR="006616DB" w:rsidRPr="00731D14">
        <w:rPr>
          <w:rFonts w:ascii="Times New Roman" w:hAnsi="Times New Roman" w:cs="Times New Roman"/>
          <w:sz w:val="22"/>
          <w:szCs w:val="22"/>
        </w:rPr>
        <w:t xml:space="preserve">’s warranty obligation shall be conditioned upon receipt by </w:t>
      </w:r>
      <w:r>
        <w:rPr>
          <w:rFonts w:ascii="Times New Roman" w:eastAsia="Times New Roman" w:hAnsi="Times New Roman" w:cs="Times New Roman"/>
          <w:sz w:val="22"/>
          <w:szCs w:val="22"/>
        </w:rPr>
        <w:t>Yaskawa</w:t>
      </w:r>
      <w:r w:rsidR="006616DB" w:rsidRPr="00731D14">
        <w:rPr>
          <w:rFonts w:ascii="Times New Roman" w:hAnsi="Times New Roman" w:cs="Times New Roman"/>
          <w:sz w:val="22"/>
          <w:szCs w:val="22"/>
        </w:rPr>
        <w:t xml:space="preserve"> of written notice of any alleged defects within sixty (60) days after discovery. </w:t>
      </w:r>
      <w:r>
        <w:rPr>
          <w:rFonts w:ascii="Times New Roman" w:eastAsia="Times New Roman" w:hAnsi="Times New Roman" w:cs="Times New Roman"/>
          <w:sz w:val="22"/>
          <w:szCs w:val="22"/>
        </w:rPr>
        <w:t>Yaskawa</w:t>
      </w:r>
      <w:r w:rsidR="006616DB" w:rsidRPr="00731D14">
        <w:rPr>
          <w:rFonts w:ascii="Times New Roman" w:hAnsi="Times New Roman" w:cs="Times New Roman"/>
          <w:sz w:val="22"/>
          <w:szCs w:val="22"/>
        </w:rPr>
        <w:t xml:space="preserve"> will</w:t>
      </w:r>
    </w:p>
    <w:p w14:paraId="5BAE4A3C" w14:textId="1CD7C29E" w:rsidR="006616DB" w:rsidRPr="00731D14" w:rsidRDefault="006616DB" w:rsidP="00311F7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731D14">
        <w:rPr>
          <w:rFonts w:ascii="Times New Roman" w:hAnsi="Times New Roman" w:cs="Times New Roman"/>
          <w:sz w:val="22"/>
          <w:szCs w:val="22"/>
        </w:rPr>
        <w:t xml:space="preserve">not be responsible for unauthorized repairs to any products, even if defective. </w:t>
      </w:r>
      <w:r w:rsidR="00005EE8">
        <w:rPr>
          <w:rFonts w:ascii="Times New Roman" w:eastAsia="Times New Roman" w:hAnsi="Times New Roman" w:cs="Times New Roman"/>
          <w:sz w:val="22"/>
          <w:szCs w:val="22"/>
        </w:rPr>
        <w:t>Yaskawa</w:t>
      </w:r>
      <w:r w:rsidRPr="00731D14">
        <w:rPr>
          <w:rFonts w:ascii="Times New Roman" w:hAnsi="Times New Roman" w:cs="Times New Roman"/>
          <w:sz w:val="22"/>
          <w:szCs w:val="22"/>
        </w:rPr>
        <w:t xml:space="preserve"> shall not be responsible for any products which have been altered, abused,</w:t>
      </w:r>
    </w:p>
    <w:p w14:paraId="4862CFE4" w14:textId="451DCC39" w:rsidR="006616DB" w:rsidRPr="00731D14" w:rsidRDefault="006616DB" w:rsidP="00311F7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731D14">
        <w:rPr>
          <w:rFonts w:ascii="Times New Roman" w:hAnsi="Times New Roman" w:cs="Times New Roman"/>
          <w:sz w:val="22"/>
          <w:szCs w:val="22"/>
        </w:rPr>
        <w:t xml:space="preserve">misused, or improperly installed or repaired, or for any loss, damage, defect, claim or non-performance resulting from or attributable to </w:t>
      </w:r>
      <w:r w:rsidR="00005EE8">
        <w:rPr>
          <w:rFonts w:ascii="Times New Roman" w:hAnsi="Times New Roman" w:cs="Times New Roman"/>
          <w:sz w:val="22"/>
          <w:szCs w:val="22"/>
        </w:rPr>
        <w:t>customer</w:t>
      </w:r>
      <w:r w:rsidRPr="00731D14">
        <w:rPr>
          <w:rFonts w:ascii="Times New Roman" w:hAnsi="Times New Roman" w:cs="Times New Roman"/>
          <w:sz w:val="22"/>
          <w:szCs w:val="22"/>
        </w:rPr>
        <w:t>’s specifications.</w:t>
      </w:r>
    </w:p>
    <w:p w14:paraId="11CE2D7B" w14:textId="17B26745" w:rsidR="006616DB" w:rsidRPr="00731D14" w:rsidRDefault="00005EE8" w:rsidP="00311F7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Yaskawa</w:t>
      </w:r>
      <w:r w:rsidR="006616DB" w:rsidRPr="00731D14">
        <w:rPr>
          <w:rFonts w:ascii="Times New Roman" w:hAnsi="Times New Roman" w:cs="Times New Roman"/>
          <w:sz w:val="22"/>
          <w:szCs w:val="22"/>
        </w:rPr>
        <w:t xml:space="preserve"> does not guarantee production rates or the quality of goods made using </w:t>
      </w:r>
      <w:r>
        <w:rPr>
          <w:rFonts w:ascii="Times New Roman" w:eastAsia="Times New Roman" w:hAnsi="Times New Roman" w:cs="Times New Roman"/>
          <w:sz w:val="22"/>
          <w:szCs w:val="22"/>
        </w:rPr>
        <w:t>Yaskawa</w:t>
      </w:r>
      <w:r w:rsidR="006616DB" w:rsidRPr="00731D14">
        <w:rPr>
          <w:rFonts w:ascii="Times New Roman" w:hAnsi="Times New Roman" w:cs="Times New Roman"/>
          <w:sz w:val="22"/>
          <w:szCs w:val="22"/>
        </w:rPr>
        <w:t>’s products or services, nor shall any longer warranty periods apply, except</w:t>
      </w:r>
    </w:p>
    <w:p w14:paraId="2DB37E62" w14:textId="0811878F" w:rsidR="006616DB" w:rsidRPr="00731D14" w:rsidRDefault="006616DB" w:rsidP="00311F7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731D14">
        <w:rPr>
          <w:rFonts w:ascii="Times New Roman" w:hAnsi="Times New Roman" w:cs="Times New Roman"/>
          <w:sz w:val="22"/>
          <w:szCs w:val="22"/>
        </w:rPr>
        <w:t xml:space="preserve">as agreed in writing signed by an authorized </w:t>
      </w:r>
      <w:r w:rsidR="00005EE8">
        <w:rPr>
          <w:rFonts w:ascii="Times New Roman" w:eastAsia="Times New Roman" w:hAnsi="Times New Roman" w:cs="Times New Roman"/>
          <w:sz w:val="22"/>
          <w:szCs w:val="22"/>
        </w:rPr>
        <w:t>Yaskawa</w:t>
      </w:r>
      <w:r w:rsidRPr="00731D14">
        <w:rPr>
          <w:rFonts w:ascii="Times New Roman" w:hAnsi="Times New Roman" w:cs="Times New Roman"/>
          <w:sz w:val="22"/>
          <w:szCs w:val="22"/>
        </w:rPr>
        <w:t xml:space="preserve"> representative.</w:t>
      </w:r>
    </w:p>
    <w:p w14:paraId="5A044001" w14:textId="77777777" w:rsidR="00311F7D" w:rsidRPr="00731D14" w:rsidRDefault="00311F7D" w:rsidP="00311F7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0184E5C" w14:textId="08A02EB6" w:rsidR="006616DB" w:rsidRPr="00731D14" w:rsidRDefault="006616DB" w:rsidP="00311F7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31D14">
        <w:rPr>
          <w:rFonts w:ascii="Times New Roman" w:hAnsi="Times New Roman" w:cs="Times New Roman"/>
          <w:sz w:val="22"/>
          <w:szCs w:val="22"/>
        </w:rPr>
        <w:t xml:space="preserve">Where </w:t>
      </w:r>
      <w:r w:rsidR="00005EE8">
        <w:rPr>
          <w:rFonts w:ascii="Times New Roman" w:hAnsi="Times New Roman" w:cs="Times New Roman"/>
          <w:sz w:val="22"/>
          <w:szCs w:val="22"/>
        </w:rPr>
        <w:t>customer</w:t>
      </w:r>
      <w:r w:rsidRPr="00731D14">
        <w:rPr>
          <w:rFonts w:ascii="Times New Roman" w:hAnsi="Times New Roman" w:cs="Times New Roman"/>
          <w:sz w:val="22"/>
          <w:szCs w:val="22"/>
        </w:rPr>
        <w:t xml:space="preserve"> orders non-stock products or parts manufactured by a third-party, </w:t>
      </w:r>
      <w:r w:rsidR="00005EE8">
        <w:rPr>
          <w:rFonts w:ascii="Times New Roman" w:eastAsia="Times New Roman" w:hAnsi="Times New Roman" w:cs="Times New Roman"/>
          <w:sz w:val="22"/>
          <w:szCs w:val="22"/>
        </w:rPr>
        <w:t>Yaskawa</w:t>
      </w:r>
      <w:r w:rsidRPr="00731D14">
        <w:rPr>
          <w:rFonts w:ascii="Times New Roman" w:hAnsi="Times New Roman" w:cs="Times New Roman"/>
          <w:sz w:val="22"/>
          <w:szCs w:val="22"/>
        </w:rPr>
        <w:t xml:space="preserve"> will, to the extent permitted, pass through to </w:t>
      </w:r>
      <w:r w:rsidR="00005EE8">
        <w:rPr>
          <w:rFonts w:ascii="Times New Roman" w:hAnsi="Times New Roman" w:cs="Times New Roman"/>
          <w:sz w:val="22"/>
          <w:szCs w:val="22"/>
        </w:rPr>
        <w:t>customer</w:t>
      </w:r>
      <w:r w:rsidRPr="00731D14">
        <w:rPr>
          <w:rFonts w:ascii="Times New Roman" w:hAnsi="Times New Roman" w:cs="Times New Roman"/>
          <w:sz w:val="22"/>
          <w:szCs w:val="22"/>
        </w:rPr>
        <w:t xml:space="preserve"> any warranty of the</w:t>
      </w:r>
    </w:p>
    <w:p w14:paraId="6F83241E" w14:textId="72A91703" w:rsidR="006616DB" w:rsidRDefault="006616DB" w:rsidP="00311F7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731D14">
        <w:rPr>
          <w:rFonts w:ascii="Times New Roman" w:hAnsi="Times New Roman" w:cs="Times New Roman"/>
          <w:sz w:val="22"/>
          <w:szCs w:val="22"/>
        </w:rPr>
        <w:t xml:space="preserve">manufacturer. As to such items, </w:t>
      </w:r>
      <w:r w:rsidR="00005EE8">
        <w:rPr>
          <w:rFonts w:ascii="Times New Roman" w:hAnsi="Times New Roman" w:cs="Times New Roman"/>
          <w:sz w:val="22"/>
          <w:szCs w:val="22"/>
        </w:rPr>
        <w:t>customer</w:t>
      </w:r>
      <w:r w:rsidRPr="00731D14">
        <w:rPr>
          <w:rFonts w:ascii="Times New Roman" w:hAnsi="Times New Roman" w:cs="Times New Roman"/>
          <w:sz w:val="22"/>
          <w:szCs w:val="22"/>
        </w:rPr>
        <w:t>’s sole remedy for breach of warranty shall be the remedy offered by and available from the manufacturer, if any.</w:t>
      </w:r>
    </w:p>
    <w:p w14:paraId="76B6D2BA" w14:textId="2A4C1FE5" w:rsidR="00731D14" w:rsidRDefault="00731D14" w:rsidP="00311F7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14:paraId="35370E7D" w14:textId="2714F927" w:rsidR="006616DB" w:rsidRPr="00EB42D7" w:rsidRDefault="00005EE8" w:rsidP="00EB42D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Yaskawa</w:t>
      </w:r>
      <w:r w:rsidRPr="00005EE8">
        <w:rPr>
          <w:rFonts w:ascii="Times New Roman" w:eastAsia="Times New Roman" w:hAnsi="Times New Roman" w:cs="Times New Roman"/>
          <w:sz w:val="22"/>
          <w:szCs w:val="22"/>
        </w:rPr>
        <w:t xml:space="preserve"> shall in no event be responsible for any damage or loss of opportunity to the </w:t>
      </w:r>
      <w:r>
        <w:rPr>
          <w:rFonts w:ascii="Times New Roman" w:eastAsia="Times New Roman" w:hAnsi="Times New Roman" w:cs="Times New Roman"/>
          <w:sz w:val="22"/>
          <w:szCs w:val="22"/>
        </w:rPr>
        <w:t>customer</w:t>
      </w:r>
      <w:r w:rsidRPr="00005EE8">
        <w:rPr>
          <w:rFonts w:ascii="Times New Roman" w:eastAsia="Times New Roman" w:hAnsi="Times New Roman" w:cs="Times New Roman"/>
          <w:sz w:val="22"/>
          <w:szCs w:val="22"/>
        </w:rPr>
        <w:t xml:space="preserve"> that arises due to failure of the delivered product. </w:t>
      </w:r>
      <w:r>
        <w:rPr>
          <w:rFonts w:ascii="Times New Roman" w:eastAsia="Times New Roman" w:hAnsi="Times New Roman" w:cs="Times New Roman"/>
          <w:sz w:val="22"/>
          <w:szCs w:val="22"/>
        </w:rPr>
        <w:t>Yaskawa</w:t>
      </w:r>
      <w:r w:rsidRPr="00005EE8">
        <w:rPr>
          <w:rFonts w:ascii="Times New Roman" w:eastAsia="Times New Roman" w:hAnsi="Times New Roman" w:cs="Times New Roman"/>
          <w:sz w:val="22"/>
          <w:szCs w:val="22"/>
        </w:rPr>
        <w:t xml:space="preserve"> shall not be responsible for any programs (including parameter settings) or the results of program execution of the programs provided by the user or by a third party for use with programmable </w:t>
      </w:r>
      <w:r>
        <w:rPr>
          <w:rFonts w:ascii="Times New Roman" w:eastAsia="Times New Roman" w:hAnsi="Times New Roman" w:cs="Times New Roman"/>
          <w:sz w:val="22"/>
          <w:szCs w:val="22"/>
        </w:rPr>
        <w:t>Yaskawa</w:t>
      </w:r>
      <w:r w:rsidRPr="00005EE8">
        <w:rPr>
          <w:rFonts w:ascii="Times New Roman" w:eastAsia="Times New Roman" w:hAnsi="Times New Roman" w:cs="Times New Roman"/>
          <w:sz w:val="22"/>
          <w:szCs w:val="22"/>
        </w:rPr>
        <w:t xml:space="preserve"> products. The information described in product catalogs or manuals is provided for the purpose of the </w:t>
      </w:r>
      <w:r>
        <w:rPr>
          <w:rFonts w:ascii="Times New Roman" w:eastAsia="Times New Roman" w:hAnsi="Times New Roman" w:cs="Times New Roman"/>
          <w:sz w:val="22"/>
          <w:szCs w:val="22"/>
        </w:rPr>
        <w:t>customer</w:t>
      </w:r>
      <w:r w:rsidRPr="00005EE8">
        <w:rPr>
          <w:rFonts w:ascii="Times New Roman" w:eastAsia="Times New Roman" w:hAnsi="Times New Roman" w:cs="Times New Roman"/>
          <w:sz w:val="22"/>
          <w:szCs w:val="22"/>
        </w:rPr>
        <w:t xml:space="preserve"> purchasing the appropriate product for the intended application. The use thereof does not guarantee that there are no infringements of intellectual property rights or other proprietary rights of </w:t>
      </w:r>
      <w:r>
        <w:rPr>
          <w:rFonts w:ascii="Times New Roman" w:eastAsia="Times New Roman" w:hAnsi="Times New Roman" w:cs="Times New Roman"/>
          <w:sz w:val="22"/>
          <w:szCs w:val="22"/>
        </w:rPr>
        <w:t>Yaskawa</w:t>
      </w:r>
      <w:r w:rsidRPr="00005EE8">
        <w:rPr>
          <w:rFonts w:ascii="Times New Roman" w:eastAsia="Times New Roman" w:hAnsi="Times New Roman" w:cs="Times New Roman"/>
          <w:sz w:val="22"/>
          <w:szCs w:val="22"/>
        </w:rPr>
        <w:t xml:space="preserve"> or third parties, nor does it construe a license. </w:t>
      </w:r>
      <w:r>
        <w:rPr>
          <w:rFonts w:ascii="Times New Roman" w:eastAsia="Times New Roman" w:hAnsi="Times New Roman" w:cs="Times New Roman"/>
          <w:sz w:val="22"/>
          <w:szCs w:val="22"/>
        </w:rPr>
        <w:t>Yaskawa</w:t>
      </w:r>
      <w:r w:rsidRPr="00005EE8">
        <w:rPr>
          <w:rFonts w:ascii="Times New Roman" w:eastAsia="Times New Roman" w:hAnsi="Times New Roman" w:cs="Times New Roman"/>
          <w:sz w:val="22"/>
          <w:szCs w:val="22"/>
        </w:rPr>
        <w:t xml:space="preserve"> shall not be responsible for any damage arising from infringements of intellectual property rights or other proprietary rights of third parties as a result of using the information described in catalogs or manuals.</w:t>
      </w:r>
      <w:bookmarkStart w:id="0" w:name="_GoBack"/>
      <w:bookmarkEnd w:id="0"/>
    </w:p>
    <w:sectPr w:rsidR="006616DB" w:rsidRPr="00EB42D7" w:rsidSect="00731D14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67039" w14:textId="77777777" w:rsidR="00111EFD" w:rsidRDefault="00111EFD" w:rsidP="003A1639">
      <w:r>
        <w:separator/>
      </w:r>
    </w:p>
  </w:endnote>
  <w:endnote w:type="continuationSeparator" w:id="0">
    <w:p w14:paraId="4A8FBA7D" w14:textId="77777777" w:rsidR="00111EFD" w:rsidRDefault="00111EFD" w:rsidP="003A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C83C7" w14:textId="77777777" w:rsidR="00111EFD" w:rsidRDefault="00111EFD" w:rsidP="003A1639">
      <w:r>
        <w:separator/>
      </w:r>
    </w:p>
  </w:footnote>
  <w:footnote w:type="continuationSeparator" w:id="0">
    <w:p w14:paraId="37799B17" w14:textId="77777777" w:rsidR="00111EFD" w:rsidRDefault="00111EFD" w:rsidP="003A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D4ED" w14:textId="69F905E7" w:rsidR="00731D14" w:rsidRDefault="00731D14" w:rsidP="00731D14">
    <w:pPr>
      <w:pStyle w:val="Header"/>
      <w:ind w:left="4320"/>
    </w:pPr>
    <w:r>
      <w:t xml:space="preserve">                                                                                                            </w:t>
    </w:r>
    <w:r>
      <w:rPr>
        <w:noProof/>
      </w:rPr>
      <w:drawing>
        <wp:inline distT="0" distB="0" distL="0" distR="0" wp14:anchorId="4F5B102C" wp14:editId="7B504742">
          <wp:extent cx="3060700" cy="635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6-07 at 10.21.09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7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D1AF" w14:textId="77777777" w:rsidR="00731D14" w:rsidRDefault="00731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66DE"/>
    <w:multiLevelType w:val="hybridMultilevel"/>
    <w:tmpl w:val="742E8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5010C"/>
    <w:multiLevelType w:val="hybridMultilevel"/>
    <w:tmpl w:val="93186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46090"/>
    <w:multiLevelType w:val="hybridMultilevel"/>
    <w:tmpl w:val="A322B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DB"/>
    <w:rsid w:val="00005EE8"/>
    <w:rsid w:val="00111EFD"/>
    <w:rsid w:val="00311F7D"/>
    <w:rsid w:val="003A1639"/>
    <w:rsid w:val="006616DB"/>
    <w:rsid w:val="006C02B2"/>
    <w:rsid w:val="00731D14"/>
    <w:rsid w:val="007D2474"/>
    <w:rsid w:val="0083306A"/>
    <w:rsid w:val="00B05C5F"/>
    <w:rsid w:val="00E763DA"/>
    <w:rsid w:val="00EB42D7"/>
    <w:rsid w:val="00ED14BD"/>
    <w:rsid w:val="00F4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9EEC"/>
  <w15:chartTrackingRefBased/>
  <w15:docId w15:val="{83F3A9B9-A2D9-344B-B335-C5196EDB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6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3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639"/>
  </w:style>
  <w:style w:type="paragraph" w:styleId="Footer">
    <w:name w:val="footer"/>
    <w:basedOn w:val="Normal"/>
    <w:link w:val="FooterChar"/>
    <w:uiPriority w:val="99"/>
    <w:unhideWhenUsed/>
    <w:rsid w:val="003A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Mendoza</dc:creator>
  <cp:keywords/>
  <dc:description/>
  <cp:lastModifiedBy>Hillary Mendoza</cp:lastModifiedBy>
  <cp:revision>3</cp:revision>
  <dcterms:created xsi:type="dcterms:W3CDTF">2019-06-07T15:43:00Z</dcterms:created>
  <dcterms:modified xsi:type="dcterms:W3CDTF">2019-06-10T18:17:00Z</dcterms:modified>
</cp:coreProperties>
</file>